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E6" w:rsidRDefault="008306E6" w:rsidP="008306E6">
      <w:pPr>
        <w:shd w:val="clear" w:color="auto" w:fill="FFFFFF"/>
        <w:spacing w:after="0" w:line="255" w:lineRule="atLeast"/>
        <w:jc w:val="center"/>
        <w:rPr>
          <w:rFonts w:ascii="Cambria" w:eastAsia="Times New Roman" w:hAnsi="Cambria" w:cs="Arial"/>
          <w:color w:val="29333C"/>
          <w:sz w:val="18"/>
          <w:szCs w:val="20"/>
          <w:bdr w:val="none" w:sz="0" w:space="0" w:color="auto" w:frame="1"/>
          <w:lang w:eastAsia="tr-TR"/>
        </w:rPr>
      </w:pPr>
    </w:p>
    <w:p w:rsidR="00757CCC" w:rsidRPr="00757CCC" w:rsidRDefault="00757CCC" w:rsidP="008306E6">
      <w:pPr>
        <w:shd w:val="clear" w:color="auto" w:fill="FFFFFF"/>
        <w:spacing w:after="0" w:line="255" w:lineRule="atLeast"/>
        <w:jc w:val="center"/>
        <w:rPr>
          <w:rFonts w:ascii="Cambria" w:eastAsia="Times New Roman" w:hAnsi="Cambria" w:cs="Arial"/>
          <w:color w:val="29333C"/>
          <w:szCs w:val="20"/>
          <w:bdr w:val="none" w:sz="0" w:space="0" w:color="auto" w:frame="1"/>
          <w:lang w:eastAsia="tr-TR"/>
        </w:rPr>
      </w:pPr>
      <w:r w:rsidRPr="00757CCC">
        <w:rPr>
          <w:rFonts w:ascii="Cambria" w:eastAsia="Times New Roman" w:hAnsi="Cambria" w:cs="Arial"/>
          <w:color w:val="29333C"/>
          <w:szCs w:val="20"/>
          <w:bdr w:val="none" w:sz="0" w:space="0" w:color="auto" w:frame="1"/>
          <w:lang w:eastAsia="tr-TR"/>
        </w:rPr>
        <w:t>14.01.2019 Tarih ve 07 Karar Sayılı Yönetim Kurulu Ka</w:t>
      </w:r>
      <w:r>
        <w:rPr>
          <w:rFonts w:ascii="Cambria" w:eastAsia="Times New Roman" w:hAnsi="Cambria" w:cs="Arial"/>
          <w:color w:val="29333C"/>
          <w:szCs w:val="20"/>
          <w:bdr w:val="none" w:sz="0" w:space="0" w:color="auto" w:frame="1"/>
          <w:lang w:eastAsia="tr-TR"/>
        </w:rPr>
        <w:t>rarı Uyarınca</w:t>
      </w:r>
      <w:bookmarkStart w:id="0" w:name="_GoBack"/>
      <w:bookmarkEnd w:id="0"/>
    </w:p>
    <w:p w:rsidR="007A0E9E" w:rsidRDefault="007A0E9E" w:rsidP="007A0E9E">
      <w:pPr>
        <w:pStyle w:val="ListeParagraf"/>
        <w:shd w:val="clear" w:color="auto" w:fill="FFFFFF"/>
        <w:spacing w:after="0" w:line="255" w:lineRule="atLeast"/>
        <w:jc w:val="both"/>
        <w:rPr>
          <w:rFonts w:ascii="Cambria" w:eastAsia="Times New Roman" w:hAnsi="Cambria" w:cs="Arial"/>
          <w:color w:val="29333C"/>
          <w:szCs w:val="20"/>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Öğrenciler, sınav başlamadan önce sınav salonunda hazır bulunmak zorundadırlar. Sınav başladıktan sonra sınav salonuna giriş yapan öğrencilerin sınava kabulü öğretim elemanının takdirindedir.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 xml:space="preserve">Öğrenciler, yalnız isimlerinin bulunduğu </w:t>
      </w:r>
      <w:r w:rsidR="004C7B14" w:rsidRPr="007A0E9E">
        <w:rPr>
          <w:rFonts w:ascii="Cambria" w:eastAsia="Times New Roman" w:hAnsi="Cambria" w:cs="Arial"/>
          <w:color w:val="29333C"/>
          <w:sz w:val="24"/>
          <w:szCs w:val="24"/>
          <w:bdr w:val="none" w:sz="0" w:space="0" w:color="auto" w:frame="1"/>
          <w:lang w:eastAsia="tr-TR"/>
        </w:rPr>
        <w:t>sınav salonunda sınava girer</w:t>
      </w:r>
      <w:r w:rsidRPr="007A0E9E">
        <w:rPr>
          <w:rFonts w:ascii="Cambria" w:eastAsia="Times New Roman" w:hAnsi="Cambria" w:cs="Arial"/>
          <w:color w:val="29333C"/>
          <w:sz w:val="24"/>
          <w:szCs w:val="24"/>
          <w:bdr w:val="none" w:sz="0" w:space="0" w:color="auto" w:frame="1"/>
          <w:lang w:eastAsia="tr-TR"/>
        </w:rPr>
        <w:t>ler. Dolayısıyla öğrenci, sınav listesinde adının olmad</w:t>
      </w:r>
      <w:r w:rsidR="004C7B14" w:rsidRPr="007A0E9E">
        <w:rPr>
          <w:rFonts w:ascii="Cambria" w:eastAsia="Times New Roman" w:hAnsi="Cambria" w:cs="Arial"/>
          <w:color w:val="29333C"/>
          <w:sz w:val="24"/>
          <w:szCs w:val="24"/>
          <w:bdr w:val="none" w:sz="0" w:space="0" w:color="auto" w:frame="1"/>
          <w:lang w:eastAsia="tr-TR"/>
        </w:rPr>
        <w:t>ığı bir sınıfta sınava giremez</w:t>
      </w:r>
      <w:r w:rsidRPr="007A0E9E">
        <w:rPr>
          <w:rFonts w:ascii="Cambria" w:eastAsia="Times New Roman" w:hAnsi="Cambria" w:cs="Arial"/>
          <w:color w:val="29333C"/>
          <w:sz w:val="24"/>
          <w:szCs w:val="24"/>
          <w:bdr w:val="none" w:sz="0" w:space="0" w:color="auto" w:frame="1"/>
          <w:lang w:eastAsia="tr-TR"/>
        </w:rPr>
        <w:t xml:space="preserve">, sınav yoklama tutanağının altına </w:t>
      </w:r>
      <w:r w:rsidR="004C7B14" w:rsidRPr="007A0E9E">
        <w:rPr>
          <w:rFonts w:ascii="Cambria" w:eastAsia="Times New Roman" w:hAnsi="Cambria" w:cs="Arial"/>
          <w:color w:val="29333C"/>
          <w:sz w:val="24"/>
          <w:szCs w:val="24"/>
          <w:bdr w:val="none" w:sz="0" w:space="0" w:color="auto" w:frame="1"/>
          <w:lang w:eastAsia="tr-TR"/>
        </w:rPr>
        <w:t>isimlerini ekleyerek sınava girseler de sınav geçersiz sayılır.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Öğrenciler, sınav süresi boyunca, sınavda görevli öğretim elemanının sınavın düzenine dair talimat ve uyarılarına uymak ile yükümlüdürler; aksine bir davranış disiplin soruşturması çerçevesinde değerlendirilir.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 xml:space="preserve">Sınav gözetmeni, dilediği takdirde öğrencilerin sınav salonundaki yerlerini değiştirme hakkına sahiptir. </w:t>
      </w:r>
    </w:p>
    <w:p w:rsidR="008306E6" w:rsidRPr="007A0E9E" w:rsidRDefault="008306E6" w:rsidP="008306E6">
      <w:pPr>
        <w:pStyle w:val="ListeParagraf"/>
        <w:shd w:val="clear" w:color="auto" w:fill="FFFFFF"/>
        <w:spacing w:after="0" w:line="255" w:lineRule="atLeast"/>
        <w:jc w:val="both"/>
        <w:rPr>
          <w:rFonts w:ascii="Cambria" w:eastAsia="Times New Roman" w:hAnsi="Cambria" w:cs="Arial"/>
          <w:i/>
          <w:color w:val="29333C"/>
          <w:sz w:val="24"/>
          <w:szCs w:val="24"/>
          <w:bdr w:val="none" w:sz="0" w:space="0" w:color="auto" w:frame="1"/>
          <w:lang w:eastAsia="tr-TR"/>
        </w:rPr>
      </w:pPr>
      <w:r w:rsidRPr="007A0E9E">
        <w:rPr>
          <w:rFonts w:ascii="Cambria" w:eastAsia="Times New Roman" w:hAnsi="Cambria" w:cs="Arial"/>
          <w:i/>
          <w:color w:val="29333C"/>
          <w:sz w:val="24"/>
          <w:szCs w:val="24"/>
          <w:bdr w:val="none" w:sz="0" w:space="0" w:color="auto" w:frame="1"/>
          <w:lang w:eastAsia="tr-TR"/>
        </w:rPr>
        <w:t>Bu duruma itiraz eden öğrenci hakkında “</w:t>
      </w:r>
      <w:r w:rsidRPr="007A0E9E">
        <w:rPr>
          <w:rFonts w:ascii="Cambria" w:eastAsia="Times New Roman" w:hAnsi="Cambria" w:cs="Arial"/>
          <w:b/>
          <w:i/>
          <w:color w:val="29333C"/>
          <w:sz w:val="24"/>
          <w:szCs w:val="24"/>
          <w:bdr w:val="none" w:sz="0" w:space="0" w:color="auto" w:frame="1"/>
          <w:lang w:eastAsia="tr-TR"/>
        </w:rPr>
        <w:t>sınav düzenini bozmaktan</w:t>
      </w:r>
      <w:r w:rsidR="007A0E9E" w:rsidRPr="007A0E9E">
        <w:rPr>
          <w:rFonts w:ascii="Cambria" w:eastAsia="Times New Roman" w:hAnsi="Cambria" w:cs="Arial"/>
          <w:i/>
          <w:color w:val="29333C"/>
          <w:sz w:val="24"/>
          <w:szCs w:val="24"/>
          <w:bdr w:val="none" w:sz="0" w:space="0" w:color="auto" w:frame="1"/>
          <w:lang w:eastAsia="tr-TR"/>
        </w:rPr>
        <w:t>” işlem yapılır.</w:t>
      </w:r>
    </w:p>
    <w:p w:rsidR="007A0E9E" w:rsidRPr="007A0E9E" w:rsidRDefault="007A0E9E" w:rsidP="008306E6">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650112">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 xml:space="preserve">Sınav kurallarına uymak öğrencinin temel görevidir. Kurallara aykırı davranışta bulunan öğrencilerin sınava devam etmelerine izin verilmeyecektir. </w:t>
      </w:r>
      <w:r w:rsidR="00BF04E1" w:rsidRPr="007A0E9E">
        <w:rPr>
          <w:rFonts w:ascii="Cambria" w:eastAsia="Times New Roman" w:hAnsi="Cambria" w:cs="Arial"/>
          <w:color w:val="29333C"/>
          <w:sz w:val="24"/>
          <w:szCs w:val="24"/>
          <w:bdr w:val="none" w:sz="0" w:space="0" w:color="auto" w:frame="1"/>
          <w:lang w:eastAsia="tr-TR"/>
        </w:rPr>
        <w:t>Bu öğrencilerin kimlikleri tespit edilip</w:t>
      </w:r>
      <w:r w:rsidRPr="007A0E9E">
        <w:rPr>
          <w:rFonts w:ascii="Cambria" w:eastAsia="Times New Roman" w:hAnsi="Cambria" w:cs="Arial"/>
          <w:color w:val="29333C"/>
          <w:sz w:val="24"/>
          <w:szCs w:val="24"/>
          <w:bdr w:val="none" w:sz="0" w:space="0" w:color="auto" w:frame="1"/>
          <w:lang w:eastAsia="tr-TR"/>
        </w:rPr>
        <w:t xml:space="preserve"> sınav düzenine aykırı davranışları sınav tutanağına açıkça yazılacak ve haklarında disiplin soruşturması başlatılacaktır.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237C11"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Öğrenci s</w:t>
      </w:r>
      <w:r w:rsidR="00533C89" w:rsidRPr="007A0E9E">
        <w:rPr>
          <w:rFonts w:ascii="Cambria" w:eastAsia="Times New Roman" w:hAnsi="Cambria" w:cs="Arial"/>
          <w:color w:val="29333C"/>
          <w:sz w:val="24"/>
          <w:szCs w:val="24"/>
          <w:bdr w:val="none" w:sz="0" w:space="0" w:color="auto" w:frame="1"/>
          <w:lang w:eastAsia="tr-TR"/>
        </w:rPr>
        <w:t>ınav salonuna</w:t>
      </w:r>
      <w:r w:rsidRPr="007A0E9E">
        <w:rPr>
          <w:rFonts w:ascii="Cambria" w:eastAsia="Times New Roman" w:hAnsi="Cambria" w:cs="Arial"/>
          <w:color w:val="29333C"/>
          <w:sz w:val="24"/>
          <w:szCs w:val="24"/>
          <w:bdr w:val="none" w:sz="0" w:space="0" w:color="auto" w:frame="1"/>
          <w:lang w:eastAsia="tr-TR"/>
        </w:rPr>
        <w:t>, kalem,</w:t>
      </w:r>
      <w:r w:rsidR="00533C89" w:rsidRPr="007A0E9E">
        <w:rPr>
          <w:rFonts w:ascii="Cambria" w:eastAsia="Times New Roman" w:hAnsi="Cambria" w:cs="Arial"/>
          <w:color w:val="29333C"/>
          <w:sz w:val="24"/>
          <w:szCs w:val="24"/>
          <w:bdr w:val="none" w:sz="0" w:space="0" w:color="auto" w:frame="1"/>
          <w:lang w:eastAsia="tr-TR"/>
        </w:rPr>
        <w:t xml:space="preserve"> silgi </w:t>
      </w:r>
      <w:r w:rsidRPr="007A0E9E">
        <w:rPr>
          <w:rFonts w:ascii="Cambria" w:eastAsia="Times New Roman" w:hAnsi="Cambria" w:cs="Arial"/>
          <w:color w:val="29333C"/>
          <w:sz w:val="24"/>
          <w:szCs w:val="24"/>
          <w:bdr w:val="none" w:sz="0" w:space="0" w:color="auto" w:frame="1"/>
          <w:lang w:eastAsia="tr-TR"/>
        </w:rPr>
        <w:t xml:space="preserve">ve </w:t>
      </w:r>
      <w:r w:rsidR="008306E6" w:rsidRPr="007A0E9E">
        <w:rPr>
          <w:rFonts w:ascii="Cambria" w:eastAsia="Times New Roman" w:hAnsi="Cambria" w:cs="Arial"/>
          <w:color w:val="29333C"/>
          <w:sz w:val="24"/>
          <w:szCs w:val="24"/>
          <w:bdr w:val="none" w:sz="0" w:space="0" w:color="auto" w:frame="1"/>
          <w:lang w:eastAsia="tr-TR"/>
        </w:rPr>
        <w:t>sınavda kullanılacak gereçler ile öğretim elemanı tarafından kullanılmasına izin verilmiş kaynaklar getirilebilir. Salona, bu sıralananlar dışında herhangi bir eşyanın (cep telefonu, ders notları ve kitapları, vb.) getirilmesi durumunda bunlar öğrencilerin sınav sırasında ulaşamayacakları bir yere konulmalıdır. Sınav gözetmenleri cep telefonu, ders notları ders kitapları, diğer eşya ve malzemeleri sınav düzeni için gözetim altına alırlar. Sınav esnasında cep telefonu ve tablet PC gibi iletişim araçları ile meşgul olan öğrenciler hakkında kopya muamelesi yapılır.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4D423F" w:rsidP="004D423F">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 xml:space="preserve">Sıra, duvar vb. zeminler üzerindeki sınavla ilgili yazılardan ve sıra altındaki ve etrafındaki belgelerden sırada oturan öğrenci sorumludur. Öğrenci sınava başlamadan önce sırasını kontrol etmeli, böyle bir durum varsa bu yazıları silmeli ve sınav başlamadan önce gözetmeni bilgilendirmelidir. </w:t>
      </w:r>
      <w:r w:rsidR="008306E6" w:rsidRPr="007A0E9E">
        <w:rPr>
          <w:rFonts w:ascii="Cambria" w:eastAsia="Times New Roman" w:hAnsi="Cambria" w:cs="Arial"/>
          <w:color w:val="29333C"/>
          <w:sz w:val="24"/>
          <w:szCs w:val="24"/>
          <w:bdr w:val="none" w:sz="0" w:space="0" w:color="auto" w:frame="1"/>
          <w:lang w:eastAsia="tr-TR"/>
        </w:rPr>
        <w:t>Sınav esnasında hangi sebeple olursa olsun öğrencilerin birbirlerinden herhangi bir şey alıp vermeleri yasaktır.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Öğrenciler sınav evrakını teslim ederken, kimlik bilgilerinin ve imzalarının bu belgelerde yer aldığını kontrol etmelidir.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Sınav süresinin bitiminde sınav evrakı eksiksiz olarak sınav gözetmenlerine teslim edilmiş olmalıdır. Sınav evrakını (soru ve cevap kâğıdı) teslim etmeyen</w:t>
      </w:r>
      <w:r w:rsidR="00237C11" w:rsidRPr="007A0E9E">
        <w:rPr>
          <w:rFonts w:ascii="Cambria" w:eastAsia="Times New Roman" w:hAnsi="Cambria" w:cs="Arial"/>
          <w:color w:val="29333C"/>
          <w:sz w:val="24"/>
          <w:szCs w:val="24"/>
          <w:bdr w:val="none" w:sz="0" w:space="0" w:color="auto" w:frame="1"/>
          <w:lang w:eastAsia="tr-TR"/>
        </w:rPr>
        <w:t xml:space="preserve"> veya eksik teslim eden</w:t>
      </w:r>
      <w:r w:rsidRPr="007A0E9E">
        <w:rPr>
          <w:rFonts w:ascii="Cambria" w:eastAsia="Times New Roman" w:hAnsi="Cambria" w:cs="Arial"/>
          <w:color w:val="29333C"/>
          <w:sz w:val="24"/>
          <w:szCs w:val="24"/>
          <w:bdr w:val="none" w:sz="0" w:space="0" w:color="auto" w:frame="1"/>
          <w:lang w:eastAsia="tr-TR"/>
        </w:rPr>
        <w:t xml:space="preserve"> öğrenci</w:t>
      </w:r>
      <w:r w:rsidR="007A0E9E" w:rsidRPr="007A0E9E">
        <w:rPr>
          <w:rFonts w:ascii="Cambria" w:eastAsia="Times New Roman" w:hAnsi="Cambria" w:cs="Arial"/>
          <w:color w:val="29333C"/>
          <w:sz w:val="24"/>
          <w:szCs w:val="24"/>
          <w:bdr w:val="none" w:sz="0" w:space="0" w:color="auto" w:frame="1"/>
          <w:lang w:eastAsia="tr-TR"/>
        </w:rPr>
        <w:t>ler hakkında tutanak düzenlenir.</w:t>
      </w:r>
    </w:p>
    <w:p w:rsid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Sınav evrakını teslim ederek salonu terk eden öğrenci hangi sebeple olursa olsun sınav salonuna tekrar giremez. Bu kurala aykırı davranan öğrenciler hakkında tutanak düzenlenir.</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Çoktan seçmeli test şeklinde yapılan sınavlarda öğrenciler tüm cevap kâğıtlarının teslim edildiği doğrulandıktan sonra salonu terk edebilir. </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1562FE" w:rsidRPr="007A0E9E" w:rsidRDefault="001562FE" w:rsidP="00C2483E">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Öğrencinin; Optik form üzerinde</w:t>
      </w:r>
      <w:r w:rsidR="002D351F" w:rsidRPr="007A0E9E">
        <w:rPr>
          <w:rFonts w:ascii="Cambria" w:eastAsia="Times New Roman" w:hAnsi="Cambria" w:cs="Arial"/>
          <w:color w:val="29333C"/>
          <w:sz w:val="24"/>
          <w:szCs w:val="24"/>
          <w:bdr w:val="none" w:sz="0" w:space="0" w:color="auto" w:frame="1"/>
          <w:lang w:eastAsia="tr-TR"/>
        </w:rPr>
        <w:t xml:space="preserve"> işaretleme yapmaması,</w:t>
      </w:r>
      <w:r w:rsidRPr="007A0E9E">
        <w:rPr>
          <w:rFonts w:ascii="Cambria" w:eastAsia="Times New Roman" w:hAnsi="Cambria" w:cs="Arial"/>
          <w:color w:val="29333C"/>
          <w:sz w:val="24"/>
          <w:szCs w:val="24"/>
          <w:bdr w:val="none" w:sz="0" w:space="0" w:color="auto" w:frame="1"/>
          <w:lang w:eastAsia="tr-TR"/>
        </w:rPr>
        <w:t xml:space="preserve"> cevap şıklarını kaydırması ve test grubunu (kitapçık türünü) hatalı kodlaması maddi hata sayılmaz. Bu durumdaki öğrenciler maddi hata dilekçesi veremezler.</w:t>
      </w:r>
    </w:p>
    <w:p w:rsidR="007338F4" w:rsidRPr="007A0E9E" w:rsidRDefault="007338F4" w:rsidP="007338F4">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Arial"/>
          <w:color w:val="29333C"/>
          <w:sz w:val="24"/>
          <w:szCs w:val="24"/>
          <w:bdr w:val="none" w:sz="0" w:space="0" w:color="auto" w:frame="1"/>
          <w:lang w:eastAsia="tr-TR"/>
        </w:rPr>
        <w:t>Cevapları, cevap k</w:t>
      </w:r>
      <w:r w:rsidR="00237C11" w:rsidRPr="007A0E9E">
        <w:rPr>
          <w:rFonts w:ascii="Cambria" w:eastAsia="Times New Roman" w:hAnsi="Cambria" w:cs="Arial"/>
          <w:color w:val="29333C"/>
          <w:sz w:val="24"/>
          <w:szCs w:val="24"/>
          <w:bdr w:val="none" w:sz="0" w:space="0" w:color="auto" w:frame="1"/>
          <w:lang w:eastAsia="tr-TR"/>
        </w:rPr>
        <w:t>âğıdı dışında bir yere yazmak, s</w:t>
      </w:r>
      <w:r w:rsidRPr="007A0E9E">
        <w:rPr>
          <w:rFonts w:ascii="Cambria" w:eastAsia="Times New Roman" w:hAnsi="Cambria" w:cs="Arial"/>
          <w:color w:val="29333C"/>
          <w:sz w:val="24"/>
          <w:szCs w:val="24"/>
          <w:bdr w:val="none" w:sz="0" w:space="0" w:color="auto" w:frame="1"/>
          <w:lang w:eastAsia="tr-TR"/>
        </w:rPr>
        <w:t>oruları ve cevapları s</w:t>
      </w:r>
      <w:r w:rsidR="00BC35CA" w:rsidRPr="007A0E9E">
        <w:rPr>
          <w:rFonts w:ascii="Cambria" w:eastAsia="Times New Roman" w:hAnsi="Cambria" w:cs="Arial"/>
          <w:color w:val="29333C"/>
          <w:sz w:val="24"/>
          <w:szCs w:val="24"/>
          <w:bdr w:val="none" w:sz="0" w:space="0" w:color="auto" w:frame="1"/>
          <w:lang w:eastAsia="tr-TR"/>
        </w:rPr>
        <w:t xml:space="preserve">ınav salonundan dışarı çıkarılması disiplin soruşturması çerçevesinde değerlendirilir. </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1F430B" w:rsidRPr="007A0E9E" w:rsidRDefault="008306E6" w:rsidP="00C2483E">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Times New Roman"/>
          <w:color w:val="29333C"/>
          <w:sz w:val="24"/>
          <w:szCs w:val="24"/>
          <w:bdr w:val="none" w:sz="0" w:space="0" w:color="auto" w:frame="1"/>
          <w:shd w:val="clear" w:color="auto" w:fill="FFFFFF"/>
          <w:lang w:eastAsia="tr-TR"/>
        </w:rPr>
        <w:t xml:space="preserve">Sınav başlangıcından 15 dakika sonra ya da sınav salonundan </w:t>
      </w:r>
      <w:r w:rsidR="00237C11" w:rsidRPr="007A0E9E">
        <w:rPr>
          <w:rFonts w:ascii="Cambria" w:eastAsia="Times New Roman" w:hAnsi="Cambria" w:cs="Times New Roman"/>
          <w:color w:val="29333C"/>
          <w:sz w:val="24"/>
          <w:szCs w:val="24"/>
          <w:bdr w:val="none" w:sz="0" w:space="0" w:color="auto" w:frame="1"/>
          <w:shd w:val="clear" w:color="auto" w:fill="FFFFFF"/>
          <w:lang w:eastAsia="tr-TR"/>
        </w:rPr>
        <w:t xml:space="preserve">bir öğrenci çıktıktan sonra </w:t>
      </w:r>
      <w:r w:rsidRPr="007A0E9E">
        <w:rPr>
          <w:rFonts w:ascii="Cambria" w:eastAsia="Times New Roman" w:hAnsi="Cambria" w:cs="Times New Roman"/>
          <w:color w:val="29333C"/>
          <w:sz w:val="24"/>
          <w:szCs w:val="24"/>
          <w:bdr w:val="none" w:sz="0" w:space="0" w:color="auto" w:frame="1"/>
          <w:shd w:val="clear" w:color="auto" w:fill="FFFFFF"/>
          <w:lang w:eastAsia="tr-TR"/>
        </w:rPr>
        <w:t>öğrenci sınava alınmaz.</w:t>
      </w:r>
    </w:p>
    <w:p w:rsidR="007A0E9E" w:rsidRPr="007A0E9E" w:rsidRDefault="007A0E9E" w:rsidP="007A0E9E">
      <w:pPr>
        <w:pStyle w:val="ListeParagraf"/>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p>
    <w:p w:rsidR="008306E6" w:rsidRPr="007A0E9E" w:rsidRDefault="008306E6" w:rsidP="008306E6">
      <w:pPr>
        <w:pStyle w:val="ListeParagraf"/>
        <w:numPr>
          <w:ilvl w:val="0"/>
          <w:numId w:val="1"/>
        </w:numPr>
        <w:shd w:val="clear" w:color="auto" w:fill="FFFFFF"/>
        <w:spacing w:after="0" w:line="255" w:lineRule="atLeast"/>
        <w:jc w:val="both"/>
        <w:rPr>
          <w:rFonts w:ascii="Cambria" w:eastAsia="Times New Roman" w:hAnsi="Cambria" w:cs="Arial"/>
          <w:color w:val="29333C"/>
          <w:sz w:val="24"/>
          <w:szCs w:val="24"/>
          <w:bdr w:val="none" w:sz="0" w:space="0" w:color="auto" w:frame="1"/>
          <w:lang w:eastAsia="tr-TR"/>
        </w:rPr>
      </w:pPr>
      <w:r w:rsidRPr="007A0E9E">
        <w:rPr>
          <w:rFonts w:ascii="Cambria" w:eastAsia="Times New Roman" w:hAnsi="Cambria" w:cs="Times New Roman"/>
          <w:color w:val="29333C"/>
          <w:sz w:val="24"/>
          <w:szCs w:val="24"/>
          <w:bdr w:val="none" w:sz="0" w:space="0" w:color="auto" w:frame="1"/>
          <w:shd w:val="clear" w:color="auto" w:fill="FFFFFF"/>
          <w:lang w:eastAsia="tr-TR"/>
        </w:rPr>
        <w:t xml:space="preserve">Bu maddeler dışında kalan </w:t>
      </w:r>
      <w:r w:rsidR="00650112" w:rsidRPr="007A0E9E">
        <w:rPr>
          <w:rFonts w:ascii="Cambria" w:eastAsia="Times New Roman" w:hAnsi="Cambria" w:cs="Times New Roman"/>
          <w:color w:val="29333C"/>
          <w:sz w:val="24"/>
          <w:szCs w:val="24"/>
          <w:bdr w:val="none" w:sz="0" w:space="0" w:color="auto" w:frame="1"/>
          <w:shd w:val="clear" w:color="auto" w:fill="FFFFFF"/>
          <w:lang w:eastAsia="tr-TR"/>
        </w:rPr>
        <w:t>konularda dersin öğretim üyesi</w:t>
      </w:r>
      <w:r w:rsidRPr="007A0E9E">
        <w:rPr>
          <w:rFonts w:ascii="Cambria" w:eastAsia="Times New Roman" w:hAnsi="Cambria" w:cs="Times New Roman"/>
          <w:color w:val="29333C"/>
          <w:sz w:val="24"/>
          <w:szCs w:val="24"/>
          <w:bdr w:val="none" w:sz="0" w:space="0" w:color="auto" w:frame="1"/>
          <w:shd w:val="clear" w:color="auto" w:fill="FFFFFF"/>
          <w:lang w:eastAsia="tr-TR"/>
        </w:rPr>
        <w:t xml:space="preserve"> ve gözetmenler tam yetkilidirler.</w:t>
      </w:r>
    </w:p>
    <w:sectPr w:rsidR="008306E6" w:rsidRPr="007A0E9E" w:rsidSect="006E3DA5">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17A" w:rsidRDefault="00AF417A" w:rsidP="001562FE">
      <w:pPr>
        <w:spacing w:after="0" w:line="240" w:lineRule="auto"/>
      </w:pPr>
      <w:r>
        <w:separator/>
      </w:r>
    </w:p>
  </w:endnote>
  <w:endnote w:type="continuationSeparator" w:id="0">
    <w:p w:rsidR="00AF417A" w:rsidRDefault="00AF417A" w:rsidP="0015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17A" w:rsidRDefault="00AF417A" w:rsidP="001562FE">
      <w:pPr>
        <w:spacing w:after="0" w:line="240" w:lineRule="auto"/>
      </w:pPr>
      <w:r>
        <w:separator/>
      </w:r>
    </w:p>
  </w:footnote>
  <w:footnote w:type="continuationSeparator" w:id="0">
    <w:p w:rsidR="00AF417A" w:rsidRDefault="00AF417A" w:rsidP="00156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2FE" w:rsidRPr="001562FE" w:rsidRDefault="001562FE" w:rsidP="001562FE">
    <w:pPr>
      <w:shd w:val="clear" w:color="auto" w:fill="FFFFFF"/>
      <w:spacing w:after="0" w:line="255" w:lineRule="atLeast"/>
      <w:jc w:val="center"/>
      <w:rPr>
        <w:rFonts w:ascii="Cambria" w:eastAsia="Times New Roman" w:hAnsi="Cambria" w:cs="Arial"/>
        <w:b/>
        <w:color w:val="29333C"/>
        <w:szCs w:val="20"/>
        <w:bdr w:val="none" w:sz="0" w:space="0" w:color="auto" w:frame="1"/>
        <w:lang w:eastAsia="tr-TR"/>
      </w:rPr>
    </w:pPr>
    <w:r w:rsidRPr="001562FE">
      <w:rPr>
        <w:rFonts w:ascii="Cambria" w:eastAsia="Times New Roman" w:hAnsi="Cambria" w:cs="Arial"/>
        <w:b/>
        <w:color w:val="29333C"/>
        <w:szCs w:val="20"/>
        <w:bdr w:val="none" w:sz="0" w:space="0" w:color="auto" w:frame="1"/>
        <w:lang w:eastAsia="tr-TR"/>
      </w:rPr>
      <w:t>DOKUZ EYLÜL ÜNİVERSİTESİ</w:t>
    </w:r>
  </w:p>
  <w:p w:rsidR="001562FE" w:rsidRPr="001562FE" w:rsidRDefault="001562FE" w:rsidP="001562FE">
    <w:pPr>
      <w:shd w:val="clear" w:color="auto" w:fill="FFFFFF"/>
      <w:spacing w:after="0" w:line="255" w:lineRule="atLeast"/>
      <w:jc w:val="center"/>
      <w:rPr>
        <w:rFonts w:ascii="Cambria" w:eastAsia="Times New Roman" w:hAnsi="Cambria" w:cs="Arial"/>
        <w:b/>
        <w:color w:val="29333C"/>
        <w:szCs w:val="20"/>
        <w:bdr w:val="none" w:sz="0" w:space="0" w:color="auto" w:frame="1"/>
        <w:lang w:eastAsia="tr-TR"/>
      </w:rPr>
    </w:pPr>
    <w:r w:rsidRPr="001562FE">
      <w:rPr>
        <w:rFonts w:ascii="Cambria" w:eastAsia="Times New Roman" w:hAnsi="Cambria" w:cs="Arial"/>
        <w:b/>
        <w:color w:val="29333C"/>
        <w:szCs w:val="20"/>
        <w:bdr w:val="none" w:sz="0" w:space="0" w:color="auto" w:frame="1"/>
        <w:lang w:eastAsia="tr-TR"/>
      </w:rPr>
      <w:t xml:space="preserve">FİZİK TEDAVİ VE REHABİLİTASYON YÜKSEKOKULU </w:t>
    </w:r>
  </w:p>
  <w:p w:rsidR="001562FE" w:rsidRPr="001562FE" w:rsidRDefault="001562FE" w:rsidP="001562FE">
    <w:pPr>
      <w:shd w:val="clear" w:color="auto" w:fill="FFFFFF"/>
      <w:spacing w:after="0" w:line="255" w:lineRule="atLeast"/>
      <w:jc w:val="center"/>
      <w:rPr>
        <w:rFonts w:ascii="Cambria" w:eastAsia="Times New Roman" w:hAnsi="Cambria" w:cs="Arial"/>
        <w:b/>
        <w:color w:val="29333C"/>
        <w:szCs w:val="20"/>
        <w:bdr w:val="none" w:sz="0" w:space="0" w:color="auto" w:frame="1"/>
        <w:lang w:eastAsia="tr-TR"/>
      </w:rPr>
    </w:pPr>
    <w:r w:rsidRPr="001562FE">
      <w:rPr>
        <w:rFonts w:ascii="Cambria" w:eastAsia="Times New Roman" w:hAnsi="Cambria" w:cs="Arial"/>
        <w:b/>
        <w:color w:val="29333C"/>
        <w:szCs w:val="20"/>
        <w:bdr w:val="none" w:sz="0" w:space="0" w:color="auto" w:frame="1"/>
        <w:lang w:eastAsia="tr-TR"/>
      </w:rPr>
      <w:t>SINAVLARDA ÖĞRENCİLERİN UYMASI GEREKEN KURALLAR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93CF3"/>
    <w:multiLevelType w:val="hybridMultilevel"/>
    <w:tmpl w:val="E24ADB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6E6"/>
    <w:rsid w:val="0013680D"/>
    <w:rsid w:val="001562FE"/>
    <w:rsid w:val="001F430B"/>
    <w:rsid w:val="00237C11"/>
    <w:rsid w:val="002D351F"/>
    <w:rsid w:val="0039252F"/>
    <w:rsid w:val="004C7B14"/>
    <w:rsid w:val="004D423F"/>
    <w:rsid w:val="005054F8"/>
    <w:rsid w:val="00521B56"/>
    <w:rsid w:val="00533C89"/>
    <w:rsid w:val="006464DE"/>
    <w:rsid w:val="00650112"/>
    <w:rsid w:val="006E3DA5"/>
    <w:rsid w:val="007338F4"/>
    <w:rsid w:val="00757CCC"/>
    <w:rsid w:val="007A0E9E"/>
    <w:rsid w:val="008306E6"/>
    <w:rsid w:val="00836E53"/>
    <w:rsid w:val="008A5EBD"/>
    <w:rsid w:val="00971268"/>
    <w:rsid w:val="009F1A6E"/>
    <w:rsid w:val="00AF417A"/>
    <w:rsid w:val="00B716F1"/>
    <w:rsid w:val="00BB6519"/>
    <w:rsid w:val="00BC35CA"/>
    <w:rsid w:val="00BF04E1"/>
    <w:rsid w:val="00DF4474"/>
    <w:rsid w:val="00E46F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07D4"/>
  <w15:chartTrackingRefBased/>
  <w15:docId w15:val="{61C61898-95EE-4551-A89E-5520E9F3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06E6"/>
    <w:pPr>
      <w:ind w:left="720"/>
      <w:contextualSpacing/>
    </w:pPr>
  </w:style>
  <w:style w:type="paragraph" w:styleId="BalonMetni">
    <w:name w:val="Balloon Text"/>
    <w:basedOn w:val="Normal"/>
    <w:link w:val="BalonMetniChar"/>
    <w:uiPriority w:val="99"/>
    <w:semiHidden/>
    <w:unhideWhenUsed/>
    <w:rsid w:val="006501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0112"/>
    <w:rPr>
      <w:rFonts w:ascii="Segoe UI" w:hAnsi="Segoe UI" w:cs="Segoe UI"/>
      <w:sz w:val="18"/>
      <w:szCs w:val="18"/>
    </w:rPr>
  </w:style>
  <w:style w:type="paragraph" w:styleId="stBilgi">
    <w:name w:val="header"/>
    <w:basedOn w:val="Normal"/>
    <w:link w:val="stBilgiChar"/>
    <w:uiPriority w:val="99"/>
    <w:unhideWhenUsed/>
    <w:rsid w:val="001562F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62FE"/>
  </w:style>
  <w:style w:type="paragraph" w:styleId="AltBilgi">
    <w:name w:val="footer"/>
    <w:basedOn w:val="Normal"/>
    <w:link w:val="AltBilgiChar"/>
    <w:uiPriority w:val="99"/>
    <w:unhideWhenUsed/>
    <w:rsid w:val="001562F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6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520</Words>
  <Characters>2969</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Çakmak</dc:creator>
  <cp:keywords/>
  <dc:description/>
  <cp:lastModifiedBy>Mustafa Çakmak</cp:lastModifiedBy>
  <cp:revision>15</cp:revision>
  <cp:lastPrinted>2019-01-15T13:01:00Z</cp:lastPrinted>
  <dcterms:created xsi:type="dcterms:W3CDTF">2018-12-26T10:48:00Z</dcterms:created>
  <dcterms:modified xsi:type="dcterms:W3CDTF">2019-01-21T09:13:00Z</dcterms:modified>
</cp:coreProperties>
</file>